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A2" w:rsidRDefault="006F10A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80372F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Возможности </w:t>
      </w:r>
      <w:proofErr w:type="spellStart"/>
      <w:r w:rsidRPr="0080372F">
        <w:rPr>
          <w:rFonts w:ascii="Times New Roman" w:hAnsi="Times New Roman" w:cs="Times New Roman"/>
          <w:b/>
          <w:color w:val="454545"/>
          <w:sz w:val="28"/>
          <w:szCs w:val="28"/>
        </w:rPr>
        <w:t>перфузиолога</w:t>
      </w:r>
      <w:proofErr w:type="spellEnd"/>
      <w:r w:rsidRPr="0080372F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в обеспечении бескровности</w:t>
      </w: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80372F">
        <w:rPr>
          <w:rFonts w:ascii="Times New Roman" w:hAnsi="Times New Roman" w:cs="Times New Roman"/>
          <w:b/>
          <w:color w:val="454545"/>
          <w:sz w:val="28"/>
          <w:szCs w:val="28"/>
        </w:rPr>
        <w:t>кардиохирургического вмешательства</w:t>
      </w:r>
      <w:r w:rsidRPr="0080372F">
        <w:rPr>
          <w:rFonts w:ascii="Times New Roman" w:hAnsi="Times New Roman" w:cs="Times New Roman"/>
          <w:b/>
          <w:color w:val="454545"/>
          <w:sz w:val="28"/>
          <w:szCs w:val="28"/>
        </w:rPr>
        <w:t>.</w:t>
      </w:r>
    </w:p>
    <w:p w:rsidR="006F10A2" w:rsidRPr="0080372F" w:rsidRDefault="006F10A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24"/>
          <w:szCs w:val="24"/>
        </w:rPr>
      </w:pP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 w:cs="Times New Roman"/>
          <w:b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>Евдокимов М</w:t>
      </w:r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.Е., </w:t>
      </w:r>
      <w:proofErr w:type="spellStart"/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>Гебгарт</w:t>
      </w:r>
      <w:proofErr w:type="spellEnd"/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Т.В., </w:t>
      </w:r>
      <w:proofErr w:type="spellStart"/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>Искандяров</w:t>
      </w:r>
      <w:proofErr w:type="spellEnd"/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Р</w:t>
      </w:r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>.</w:t>
      </w:r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>И</w:t>
      </w:r>
      <w:r w:rsidRPr="0080372F">
        <w:rPr>
          <w:rFonts w:ascii="Times New Roman" w:hAnsi="Times New Roman" w:cs="Times New Roman"/>
          <w:b/>
          <w:color w:val="454545"/>
          <w:sz w:val="24"/>
          <w:szCs w:val="24"/>
        </w:rPr>
        <w:t>.</w:t>
      </w:r>
    </w:p>
    <w:p w:rsidR="006F10A2" w:rsidRPr="0080372F" w:rsidRDefault="006F10A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b/>
          <w:color w:val="454545"/>
          <w:sz w:val="24"/>
          <w:szCs w:val="24"/>
        </w:rPr>
      </w:pP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 w:cs="Times New Roman"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color w:val="454545"/>
          <w:sz w:val="24"/>
          <w:szCs w:val="24"/>
        </w:rPr>
        <w:t>ФГБУ «ФЦССХ» Минздрава России (</w:t>
      </w:r>
      <w:proofErr w:type="gram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г</w:t>
      </w:r>
      <w:proofErr w:type="gramEnd"/>
      <w:r w:rsidRPr="0080372F">
        <w:rPr>
          <w:rFonts w:ascii="Times New Roman" w:hAnsi="Times New Roman" w:cs="Times New Roman"/>
          <w:color w:val="454545"/>
          <w:sz w:val="24"/>
          <w:szCs w:val="24"/>
        </w:rPr>
        <w:t>. Пенза)</w:t>
      </w:r>
    </w:p>
    <w:p w:rsidR="006F10A2" w:rsidRPr="0080372F" w:rsidRDefault="006F10A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24"/>
          <w:szCs w:val="24"/>
        </w:rPr>
      </w:pP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color w:val="454545"/>
          <w:sz w:val="24"/>
          <w:szCs w:val="24"/>
        </w:rPr>
        <w:t>Множество исследований показывают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что гемотрансфузия у кардиохирургических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п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а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циентов является фактором риска развития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периоперационный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осложнений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что в конечном итоге приводит к увеличению госпитальной летальности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Особенно это значимо для пацие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н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тов с исходной анемией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Показать возможности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перфузиологических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методик в обеспечен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ии бескровности ка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р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диохирургических вмешательств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-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цель настоящего сообщения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Для этого были проанализированы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135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взрослых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пациентов,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оперированные в условиях искусственного кровообращения в ФГБУ «ФЦССХ» Минздрава Росси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(</w:t>
      </w:r>
      <w:proofErr w:type="gram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г</w:t>
      </w:r>
      <w:proofErr w:type="gramEnd"/>
      <w:r w:rsidRPr="0080372F">
        <w:rPr>
          <w:rFonts w:ascii="Times New Roman" w:hAnsi="Times New Roman" w:cs="Times New Roman"/>
          <w:color w:val="454545"/>
          <w:sz w:val="24"/>
          <w:szCs w:val="24"/>
        </w:rPr>
        <w:t>. Пенза) в период с января по авгу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ст 2022 года.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Пациенты были оперированы одной хирургической бригадой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во время операции придерживались максимально возможной консервативной тактики гем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о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трансфузии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Оценивали конфигурацию, размещение и объем заполнения аппарата искусс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т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венного кровообращения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, способы заполнения (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антеградную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и ретроградную методики), и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с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пользование вакуума, систем ультрафильтрации, степень вазопрессорной поддержки,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расч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и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тывали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индекс доставки кислорода на этапах перфузии.</w:t>
      </w: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В результате в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83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,7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%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случаев удалось не применять компон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енты чужой крови </w:t>
      </w:r>
      <w:proofErr w:type="spellStart"/>
      <w:proofErr w:type="gram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крови</w:t>
      </w:r>
      <w:proofErr w:type="spellEnd"/>
      <w:proofErr w:type="gram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интраоперационно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а случаи гемотрансфузии были связаны в основном с объемом операти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в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ного вмешательства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(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операции на восходящем отделе и д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уге 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аорты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).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Применение всего ко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м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плекса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перфузиологических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методик позволило избежать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интраоперац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ионной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гемотрансф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у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зии даже у исходно анемичных пациентов без ущерба для качества перфузии.</w:t>
      </w:r>
    </w:p>
    <w:p w:rsidR="006F10A2" w:rsidRPr="0080372F" w:rsidRDefault="00E3596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В настоящий момент в арсенале </w:t>
      </w:r>
      <w:proofErr w:type="spellStart"/>
      <w:r w:rsidRPr="0080372F">
        <w:rPr>
          <w:rFonts w:ascii="Times New Roman" w:hAnsi="Times New Roman" w:cs="Times New Roman"/>
          <w:color w:val="454545"/>
          <w:sz w:val="24"/>
          <w:szCs w:val="24"/>
        </w:rPr>
        <w:t>перфузиолога</w:t>
      </w:r>
      <w:proofErr w:type="spellEnd"/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 есть комплекс методик, который позв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о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>лят качественно провести перфузию без использования компонентов чужой крови, в том чис</w:t>
      </w:r>
      <w:r w:rsidRPr="0080372F">
        <w:rPr>
          <w:rFonts w:ascii="Times New Roman" w:hAnsi="Times New Roman" w:cs="Times New Roman"/>
          <w:color w:val="454545"/>
          <w:sz w:val="24"/>
          <w:szCs w:val="24"/>
        </w:rPr>
        <w:t xml:space="preserve">ле у исходно анемичных пациентов. </w:t>
      </w:r>
    </w:p>
    <w:p w:rsidR="006F10A2" w:rsidRPr="0080372F" w:rsidRDefault="006F10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10A2" w:rsidRPr="0080372F" w:rsidRDefault="006F10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10A2" w:rsidRPr="0080372F" w:rsidRDefault="006F10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F10A2" w:rsidRPr="0080372F" w:rsidSect="006F10A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6C" w:rsidRDefault="00E3596C" w:rsidP="006F10A2">
      <w:r>
        <w:separator/>
      </w:r>
    </w:p>
  </w:endnote>
  <w:endnote w:type="continuationSeparator" w:id="0">
    <w:p w:rsidR="00E3596C" w:rsidRDefault="00E3596C" w:rsidP="006F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A2" w:rsidRDefault="006F1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6C" w:rsidRDefault="00E3596C" w:rsidP="006F10A2">
      <w:r>
        <w:separator/>
      </w:r>
    </w:p>
  </w:footnote>
  <w:footnote w:type="continuationSeparator" w:id="0">
    <w:p w:rsidR="00E3596C" w:rsidRDefault="00E3596C" w:rsidP="006F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A2" w:rsidRDefault="006F10A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0A2"/>
    <w:rsid w:val="006F10A2"/>
    <w:rsid w:val="0080372F"/>
    <w:rsid w:val="00E3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0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0A2"/>
    <w:rPr>
      <w:u w:val="single"/>
    </w:rPr>
  </w:style>
  <w:style w:type="table" w:customStyle="1" w:styleId="TableNormal">
    <w:name w:val="Table Normal"/>
    <w:rsid w:val="006F1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6F10A2"/>
    <w:rPr>
      <w:rFonts w:ascii="Helvetica Neue" w:hAnsi="Helvetica Neue" w:cs="Arial Unicode MS"/>
      <w:color w:val="000000"/>
      <w:sz w:val="22"/>
      <w:szCs w:val="22"/>
      <w:shd w:val="nil"/>
    </w:rPr>
  </w:style>
  <w:style w:type="paragraph" w:styleId="a5">
    <w:name w:val="Body Text"/>
    <w:rsid w:val="006F10A2"/>
    <w:rPr>
      <w:rFonts w:ascii="Helvetica Neue" w:eastAsia="Helvetica Neue" w:hAnsi="Helvetica Neue" w:cs="Helvetica Neue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nrsc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2</cp:revision>
  <dcterms:created xsi:type="dcterms:W3CDTF">2022-08-31T04:53:00Z</dcterms:created>
  <dcterms:modified xsi:type="dcterms:W3CDTF">2022-08-31T04:53:00Z</dcterms:modified>
</cp:coreProperties>
</file>